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424DF" w14:textId="77777777" w:rsidR="003D7202" w:rsidRDefault="003D7202">
      <w:pPr>
        <w:jc w:val="right"/>
        <w:rPr>
          <w:b/>
          <w:sz w:val="52"/>
          <w:szCs w:val="52"/>
        </w:rPr>
      </w:pPr>
    </w:p>
    <w:p w14:paraId="58D72B4B" w14:textId="77777777" w:rsidR="003D7202" w:rsidRDefault="003D7202">
      <w:pPr>
        <w:jc w:val="right"/>
        <w:rPr>
          <w:b/>
          <w:sz w:val="52"/>
          <w:szCs w:val="52"/>
        </w:rPr>
      </w:pPr>
    </w:p>
    <w:p w14:paraId="51A4C37F" w14:textId="77777777" w:rsidR="003D7202" w:rsidRDefault="003D7202">
      <w:pPr>
        <w:jc w:val="right"/>
        <w:rPr>
          <w:b/>
          <w:sz w:val="52"/>
          <w:szCs w:val="52"/>
        </w:rPr>
      </w:pPr>
    </w:p>
    <w:p w14:paraId="38ECC484" w14:textId="77777777" w:rsidR="003D7202" w:rsidRDefault="003D7202">
      <w:pPr>
        <w:jc w:val="right"/>
        <w:rPr>
          <w:b/>
          <w:sz w:val="52"/>
          <w:szCs w:val="52"/>
        </w:rPr>
      </w:pPr>
    </w:p>
    <w:p w14:paraId="6E3BCC93" w14:textId="77777777" w:rsidR="003D7202" w:rsidRDefault="003D7202">
      <w:pPr>
        <w:jc w:val="right"/>
        <w:rPr>
          <w:b/>
          <w:sz w:val="52"/>
          <w:szCs w:val="52"/>
        </w:rPr>
      </w:pPr>
    </w:p>
    <w:p w14:paraId="07240E54" w14:textId="77777777" w:rsidR="003D7202" w:rsidRDefault="003D7202">
      <w:pPr>
        <w:jc w:val="right"/>
        <w:rPr>
          <w:b/>
          <w:sz w:val="52"/>
          <w:szCs w:val="52"/>
        </w:rPr>
      </w:pPr>
    </w:p>
    <w:p w14:paraId="0D4667CA" w14:textId="77777777" w:rsidR="003D7202" w:rsidRDefault="00000000">
      <w:pPr>
        <w:jc w:val="right"/>
        <w:rPr>
          <w:b/>
          <w:sz w:val="52"/>
          <w:szCs w:val="52"/>
        </w:rPr>
      </w:pPr>
      <w:proofErr w:type="spellStart"/>
      <w:r>
        <w:rPr>
          <w:b/>
          <w:sz w:val="52"/>
          <w:szCs w:val="52"/>
        </w:rPr>
        <w:t>Sicoobnet</w:t>
      </w:r>
      <w:proofErr w:type="spellEnd"/>
      <w:r>
        <w:rPr>
          <w:b/>
          <w:sz w:val="52"/>
          <w:szCs w:val="52"/>
        </w:rPr>
        <w:t xml:space="preserve"> Empresarial</w:t>
      </w:r>
    </w:p>
    <w:p w14:paraId="6108577E" w14:textId="77777777" w:rsidR="003D7202" w:rsidRDefault="00000000">
      <w:pPr>
        <w:jc w:val="right"/>
        <w:rPr>
          <w:b/>
          <w:sz w:val="52"/>
          <w:szCs w:val="52"/>
        </w:rPr>
      </w:pPr>
      <w:r>
        <w:rPr>
          <w:b/>
          <w:sz w:val="52"/>
          <w:szCs w:val="52"/>
        </w:rPr>
        <w:t>Release 2.0.XX.X</w:t>
      </w:r>
    </w:p>
    <w:p w14:paraId="181175EF" w14:textId="77777777" w:rsidR="003D7202" w:rsidRDefault="003D7202">
      <w:pPr>
        <w:pStyle w:val="Ttulo1"/>
        <w:jc w:val="center"/>
      </w:pPr>
    </w:p>
    <w:p w14:paraId="70E620A5" w14:textId="77777777" w:rsidR="003D7202" w:rsidRDefault="003D7202"/>
    <w:p w14:paraId="477F5D71" w14:textId="77777777" w:rsidR="003D7202" w:rsidRDefault="003D7202"/>
    <w:p w14:paraId="7C30897F" w14:textId="77777777" w:rsidR="003D7202" w:rsidRDefault="00000000">
      <w:pPr>
        <w:pStyle w:val="Ttulo3"/>
        <w:jc w:val="right"/>
      </w:pPr>
      <w:hyperlink w:anchor="_ATUALIZAÇÃO_TELAD_DE">
        <w:r>
          <w:rPr>
            <w:rStyle w:val="LinkdaInternet"/>
            <w:rFonts w:ascii="Calibri" w:eastAsia="Calibri" w:hAnsi="Calibri"/>
            <w:sz w:val="22"/>
            <w:szCs w:val="22"/>
          </w:rPr>
          <w:t xml:space="preserve">CONFIGURAÇÃO VAN </w:t>
        </w:r>
      </w:hyperlink>
    </w:p>
    <w:p w14:paraId="6D17B7FB" w14:textId="77777777" w:rsidR="003D7202" w:rsidRDefault="00000000">
      <w:pPr>
        <w:pStyle w:val="Ttulo3"/>
        <w:jc w:val="right"/>
      </w:pPr>
      <w:hyperlink w:anchor="_HABILTAR_OPÇÃO_NO">
        <w:r>
          <w:rPr>
            <w:rStyle w:val="LinkdaInternet"/>
            <w:rFonts w:ascii="Calibri" w:eastAsia="Calibri" w:hAnsi="Calibri"/>
            <w:sz w:val="22"/>
            <w:szCs w:val="22"/>
          </w:rPr>
          <w:t>HABILTAR OPÇÃO NO SISBR</w:t>
        </w:r>
      </w:hyperlink>
    </w:p>
    <w:p w14:paraId="41FA1949" w14:textId="77777777" w:rsidR="003D7202" w:rsidRDefault="003D7202">
      <w:pPr>
        <w:pStyle w:val="Ttulo3"/>
        <w:jc w:val="right"/>
      </w:pPr>
      <w:bookmarkStart w:id="0" w:name="_CONSULTA_BOLETOS_DDA"/>
      <w:bookmarkStart w:id="1" w:name="_CRIA%C3%87%C3%83O_DE_BOLETO"/>
      <w:bookmarkEnd w:id="0"/>
      <w:bookmarkEnd w:id="1"/>
    </w:p>
    <w:p w14:paraId="32A8DE29" w14:textId="77777777" w:rsidR="003D7202" w:rsidRDefault="003D7202">
      <w:pPr>
        <w:pStyle w:val="Ttulo3"/>
        <w:jc w:val="right"/>
      </w:pPr>
    </w:p>
    <w:p w14:paraId="135FA02A" w14:textId="77777777" w:rsidR="003D7202" w:rsidRDefault="003D7202">
      <w:pPr>
        <w:pStyle w:val="Ttulo3"/>
        <w:jc w:val="right"/>
      </w:pPr>
    </w:p>
    <w:p w14:paraId="569039DB" w14:textId="77777777" w:rsidR="003D7202" w:rsidRDefault="003D7202">
      <w:pPr>
        <w:pStyle w:val="Ttulo3"/>
        <w:jc w:val="right"/>
      </w:pPr>
    </w:p>
    <w:p w14:paraId="76087526" w14:textId="77777777" w:rsidR="003D7202" w:rsidRDefault="003D7202">
      <w:pPr>
        <w:pStyle w:val="Ttulo3"/>
        <w:jc w:val="right"/>
      </w:pPr>
    </w:p>
    <w:p w14:paraId="3D8336E7" w14:textId="77777777" w:rsidR="003D7202" w:rsidRDefault="003D7202">
      <w:pPr>
        <w:pStyle w:val="Ttulo3"/>
        <w:jc w:val="right"/>
      </w:pPr>
    </w:p>
    <w:p w14:paraId="6DDE1EBF" w14:textId="77777777" w:rsidR="003D7202" w:rsidRDefault="003D7202">
      <w:pPr>
        <w:pStyle w:val="Ttulo3"/>
        <w:jc w:val="right"/>
      </w:pPr>
    </w:p>
    <w:p w14:paraId="7D4E75A0" w14:textId="77777777" w:rsidR="003D7202" w:rsidRDefault="00000000">
      <w:pPr>
        <w:pStyle w:val="Ttulo3"/>
        <w:shd w:val="clear" w:color="auto" w:fill="FFFFFF"/>
        <w:spacing w:beforeAutospacing="0" w:after="72" w:afterAutospacing="0" w:line="286" w:lineRule="atLeast"/>
        <w:jc w:val="both"/>
        <w:rPr>
          <w:rFonts w:ascii="Calibri" w:hAnsi="Calibri"/>
          <w:b w:val="0"/>
          <w:sz w:val="22"/>
          <w:szCs w:val="22"/>
        </w:rPr>
      </w:pPr>
      <w:bookmarkStart w:id="2" w:name="_ATUALIZA%C3%87%C3%83O_TELAD_DE"/>
      <w:bookmarkStart w:id="3" w:name="_GERAR_NOVA_SENHA"/>
      <w:bookmarkEnd w:id="2"/>
      <w:bookmarkEnd w:id="3"/>
      <w:r>
        <w:rPr>
          <w:rFonts w:ascii="Calibri" w:hAnsi="Calibri"/>
          <w:b w:val="0"/>
          <w:sz w:val="22"/>
          <w:szCs w:val="22"/>
        </w:rPr>
        <w:lastRenderedPageBreak/>
        <w:t>CONFIGURAÇÃO VAN</w:t>
      </w:r>
    </w:p>
    <w:p w14:paraId="46037F39" w14:textId="77777777" w:rsidR="003D7202" w:rsidRDefault="00000000">
      <w:pPr>
        <w:pStyle w:val="Ttulo3"/>
        <w:shd w:val="clear" w:color="auto" w:fill="FFFFFF"/>
        <w:spacing w:beforeAutospacing="0" w:after="0" w:afterAutospacing="0" w:line="360" w:lineRule="auto"/>
        <w:jc w:val="both"/>
        <w:rPr>
          <w:rFonts w:ascii="Calibri" w:hAnsi="Calibri" w:cs="Arial"/>
          <w:b w:val="0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STI:</w:t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eastAsia="Calibri" w:hAnsi="Calibri"/>
          <w:b w:val="0"/>
          <w:bCs w:val="0"/>
          <w:sz w:val="22"/>
          <w:szCs w:val="22"/>
        </w:rPr>
        <w:t>24804</w:t>
      </w:r>
    </w:p>
    <w:p w14:paraId="0F34908A" w14:textId="77777777" w:rsidR="003D7202" w:rsidRDefault="00000000">
      <w:pPr>
        <w:pStyle w:val="Ttulo3"/>
        <w:shd w:val="clear" w:color="auto" w:fill="FFFFFF"/>
        <w:spacing w:beforeAutospacing="0" w:after="0" w:afterAutospacing="0" w:line="360" w:lineRule="auto"/>
        <w:jc w:val="both"/>
        <w:rPr>
          <w:rFonts w:ascii="Arial" w:hAnsi="Arial" w:cs="Arial"/>
          <w:b w:val="0"/>
          <w:color w:val="000000"/>
          <w:sz w:val="17"/>
          <w:szCs w:val="17"/>
          <w:highlight w:val="white"/>
        </w:rPr>
      </w:pPr>
      <w:r>
        <w:rPr>
          <w:rFonts w:ascii="Calibri" w:hAnsi="Calibri" w:cs="Courier New"/>
          <w:color w:val="000000"/>
          <w:sz w:val="20"/>
          <w:szCs w:val="20"/>
        </w:rPr>
        <w:t>Menu</w:t>
      </w:r>
      <w:r>
        <w:rPr>
          <w:rFonts w:ascii="Calibri" w:hAnsi="Calibri" w:cs="Arial"/>
          <w:color w:val="000000"/>
          <w:sz w:val="20"/>
          <w:szCs w:val="20"/>
        </w:rPr>
        <w:t>:</w:t>
      </w:r>
      <w:r>
        <w:rPr>
          <w:rFonts w:ascii="Calibri" w:hAnsi="Calibri" w:cs="Arial"/>
          <w:b w:val="0"/>
          <w:color w:val="000000"/>
          <w:sz w:val="20"/>
          <w:szCs w:val="20"/>
        </w:rPr>
        <w:tab/>
      </w:r>
      <w:r>
        <w:rPr>
          <w:rFonts w:ascii="Calibri" w:hAnsi="Calibri" w:cs="Arial"/>
          <w:b w:val="0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/>
          <w:b w:val="0"/>
          <w:bCs w:val="0"/>
          <w:sz w:val="22"/>
          <w:szCs w:val="22"/>
        </w:rPr>
        <w:t>Sicoobnet</w:t>
      </w:r>
      <w:proofErr w:type="spellEnd"/>
      <w:r>
        <w:rPr>
          <w:rFonts w:ascii="Calibri" w:eastAsia="Calibri" w:hAnsi="Calibri"/>
          <w:b w:val="0"/>
          <w:bCs w:val="0"/>
          <w:sz w:val="22"/>
          <w:szCs w:val="22"/>
        </w:rPr>
        <w:t xml:space="preserve"> Empresarial &gt; Conta &gt; Arquivos &gt; Configuração &gt; Configuração VAN</w:t>
      </w:r>
      <w:r>
        <w:rPr>
          <w:rFonts w:ascii="Arial" w:hAnsi="Arial" w:cs="Arial"/>
          <w:b w:val="0"/>
          <w:color w:val="000000"/>
          <w:sz w:val="17"/>
          <w:szCs w:val="17"/>
          <w:shd w:val="clear" w:color="auto" w:fill="FFFFFF"/>
        </w:rPr>
        <w:t xml:space="preserve">                    </w:t>
      </w:r>
    </w:p>
    <w:p w14:paraId="6E99C802" w14:textId="77777777" w:rsidR="003D7202" w:rsidRDefault="00000000">
      <w:pPr>
        <w:pStyle w:val="Ttulo3"/>
        <w:shd w:val="clear" w:color="auto" w:fill="FFFFFF"/>
        <w:spacing w:beforeAutospacing="0" w:after="72" w:afterAutospacing="0" w:line="286" w:lineRule="atLeast"/>
        <w:rPr>
          <w:rFonts w:ascii="Calibri" w:eastAsia="Calibri" w:hAnsi="Calibri"/>
          <w:b w:val="0"/>
          <w:bCs w:val="0"/>
          <w:sz w:val="22"/>
          <w:szCs w:val="22"/>
        </w:rPr>
      </w:pPr>
      <w:r>
        <w:rPr>
          <w:rFonts w:ascii="Calibri" w:hAnsi="Calibri" w:cs="Courier New"/>
          <w:color w:val="000000"/>
          <w:sz w:val="20"/>
          <w:szCs w:val="20"/>
        </w:rPr>
        <w:t>Público:</w:t>
      </w:r>
      <w:r>
        <w:rPr>
          <w:rFonts w:ascii="Calibri" w:hAnsi="Calibri" w:cs="Courier New"/>
          <w:color w:val="000000"/>
          <w:sz w:val="20"/>
          <w:szCs w:val="20"/>
        </w:rPr>
        <w:tab/>
      </w:r>
      <w:r>
        <w:rPr>
          <w:rFonts w:ascii="Calibri" w:hAnsi="Calibri" w:cs="Courier New"/>
          <w:color w:val="000000"/>
          <w:sz w:val="20"/>
          <w:szCs w:val="20"/>
        </w:rPr>
        <w:tab/>
      </w:r>
      <w:r>
        <w:rPr>
          <w:rFonts w:ascii="Calibri" w:eastAsia="Calibri" w:hAnsi="Calibri"/>
          <w:b w:val="0"/>
          <w:bCs w:val="0"/>
          <w:sz w:val="22"/>
          <w:szCs w:val="22"/>
        </w:rPr>
        <w:t>Esta demanda estará disponível em Piloto</w:t>
      </w:r>
    </w:p>
    <w:p w14:paraId="1C9AF8AE" w14:textId="77777777" w:rsidR="003D7202" w:rsidRDefault="00000000">
      <w:pPr>
        <w:spacing w:after="0"/>
        <w:jc w:val="both"/>
      </w:pPr>
      <w:r>
        <w:t xml:space="preserve">VAN é a sigla de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Added</w:t>
      </w:r>
      <w:proofErr w:type="spellEnd"/>
      <w:r>
        <w:t xml:space="preserve"> Network, ou Rede de Valor Agregado que permite a conciliação dos dados automaticamente entre empresas e sistemas financeiros. </w:t>
      </w:r>
    </w:p>
    <w:p w14:paraId="0042D9BF" w14:textId="77777777" w:rsidR="003D7202" w:rsidRDefault="00000000">
      <w:pPr>
        <w:spacing w:after="0"/>
        <w:jc w:val="both"/>
      </w:pPr>
      <w:r>
        <w:t>A VAN destaca-se como uma aliada do departamento financeiro para receberem arquivos com dados de pagamento e cobrança dos bancos, adquirentes, gateways e sistemas de processamento, uma vez que permite centralizar o tráfego de informações com diferentes layouts. Além disso, consolida as principais transações financeiras em um único portal, diminuindo o volume de comunicação, ou seja, ela faz justamente o intercâmbio com agentes financeiros.</w:t>
      </w:r>
    </w:p>
    <w:p w14:paraId="1FA82026" w14:textId="77777777" w:rsidR="003D7202" w:rsidRDefault="00000000">
      <w:pPr>
        <w:spacing w:after="0"/>
      </w:pPr>
      <w:r>
        <w:t xml:space="preserve">Foi disponibilizada no </w:t>
      </w:r>
      <w:proofErr w:type="spellStart"/>
      <w:r>
        <w:t>Sicoobnet</w:t>
      </w:r>
      <w:proofErr w:type="spellEnd"/>
      <w:r>
        <w:t xml:space="preserve"> Empresarial a opção para a Configuração VAN: </w:t>
      </w:r>
    </w:p>
    <w:p w14:paraId="0FE60848" w14:textId="77777777" w:rsidR="003D7202" w:rsidRDefault="00000000">
      <w:pPr>
        <w:spacing w:after="0"/>
      </w:pPr>
      <w:r>
        <w:t>1. O usuário acessa o menu:</w:t>
      </w:r>
    </w:p>
    <w:p w14:paraId="06D8760C" w14:textId="77777777" w:rsidR="003D7202" w:rsidRDefault="00000000">
      <w:pPr>
        <w:spacing w:after="0"/>
      </w:pPr>
      <w:r>
        <w:rPr>
          <w:noProof/>
        </w:rPr>
        <w:drawing>
          <wp:inline distT="0" distB="0" distL="0" distR="0" wp14:anchorId="41547B5D" wp14:editId="610D86B6">
            <wp:extent cx="5850890" cy="14312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43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54D34" w14:textId="77777777" w:rsidR="003D7202" w:rsidRDefault="003D7202">
      <w:pPr>
        <w:spacing w:after="0"/>
      </w:pPr>
    </w:p>
    <w:p w14:paraId="4CDF8920" w14:textId="77777777" w:rsidR="003D7202" w:rsidRDefault="00000000">
      <w:pPr>
        <w:spacing w:after="0"/>
      </w:pPr>
      <w:r>
        <w:t xml:space="preserve">2. Ao selecionar a Configuração VAN, o sistema exibe a tela abaixo, o associado decide contratar a VAN para a própria empresa ou não. Se </w:t>
      </w:r>
      <w:proofErr w:type="gramStart"/>
      <w:r>
        <w:t>marcar Não</w:t>
      </w:r>
      <w:proofErr w:type="gramEnd"/>
      <w:r>
        <w:t>, a combo lista fica habilitada para selecionar a empresa, então faz a seleção e aciona a opção Avançar:</w:t>
      </w:r>
    </w:p>
    <w:p w14:paraId="369C642C" w14:textId="77777777" w:rsidR="003D7202" w:rsidRDefault="00000000">
      <w:pPr>
        <w:shd w:val="clear" w:color="auto" w:fill="FFFFFF"/>
        <w:spacing w:after="24" w:line="360" w:lineRule="atLeast"/>
        <w:jc w:val="both"/>
        <w:rPr>
          <w:rFonts w:eastAsia="Times New Roman" w:cs="Arial"/>
          <w:color w:val="000000"/>
          <w:sz w:val="20"/>
          <w:szCs w:val="20"/>
          <w:lang w:eastAsia="pt-BR"/>
        </w:rPr>
      </w:pPr>
      <w:r>
        <w:rPr>
          <w:noProof/>
        </w:rPr>
        <w:drawing>
          <wp:inline distT="0" distB="0" distL="0" distR="0" wp14:anchorId="5EF5CB7B" wp14:editId="168C25F2">
            <wp:extent cx="5716905" cy="3068320"/>
            <wp:effectExtent l="0" t="0" r="0" b="0"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06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BB3C4" w14:textId="77777777" w:rsidR="003D7202" w:rsidRDefault="003D7202">
      <w:pPr>
        <w:spacing w:after="0"/>
      </w:pPr>
    </w:p>
    <w:p w14:paraId="43EC407E" w14:textId="77777777" w:rsidR="003D7202" w:rsidRDefault="003D7202">
      <w:pPr>
        <w:spacing w:after="0"/>
      </w:pPr>
    </w:p>
    <w:p w14:paraId="5972F6E4" w14:textId="77777777" w:rsidR="003D7202" w:rsidRDefault="003D7202">
      <w:pPr>
        <w:spacing w:after="0"/>
      </w:pPr>
    </w:p>
    <w:p w14:paraId="2A766FDB" w14:textId="77777777" w:rsidR="003D7202" w:rsidRDefault="003D7202">
      <w:pPr>
        <w:spacing w:after="0"/>
      </w:pPr>
    </w:p>
    <w:p w14:paraId="1CADF509" w14:textId="77777777" w:rsidR="003D7202" w:rsidRDefault="00000000">
      <w:pPr>
        <w:spacing w:after="0"/>
      </w:pPr>
      <w:r>
        <w:lastRenderedPageBreak/>
        <w:t>3.  O usuário informa os dados de contato e aciona a opção Avançar:</w:t>
      </w:r>
    </w:p>
    <w:p w14:paraId="589E10E4" w14:textId="77777777" w:rsidR="003D7202" w:rsidRDefault="00000000">
      <w:pPr>
        <w:shd w:val="clear" w:color="auto" w:fill="FFFFFF"/>
        <w:spacing w:after="0" w:line="360" w:lineRule="atLeast"/>
        <w:jc w:val="center"/>
        <w:rPr>
          <w:rFonts w:eastAsia="Times New Roman" w:cs="Arial"/>
          <w:color w:val="000000"/>
          <w:sz w:val="20"/>
          <w:szCs w:val="20"/>
          <w:lang w:eastAsia="pt-BR"/>
        </w:rPr>
      </w:pPr>
      <w:r>
        <w:rPr>
          <w:noProof/>
        </w:rPr>
        <w:drawing>
          <wp:inline distT="0" distB="0" distL="0" distR="0" wp14:anchorId="19987CD9" wp14:editId="09FA52B3">
            <wp:extent cx="5278755" cy="2706370"/>
            <wp:effectExtent l="0" t="0" r="0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270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AE4A1" w14:textId="77777777" w:rsidR="003D7202" w:rsidRDefault="003D7202">
      <w:pPr>
        <w:shd w:val="clear" w:color="auto" w:fill="FFFFFF"/>
        <w:spacing w:after="0" w:line="360" w:lineRule="atLeast"/>
        <w:rPr>
          <w:rFonts w:eastAsia="Times New Roman" w:cs="Arial"/>
          <w:color w:val="000000"/>
          <w:sz w:val="20"/>
          <w:szCs w:val="20"/>
          <w:lang w:eastAsia="pt-BR"/>
        </w:rPr>
      </w:pPr>
    </w:p>
    <w:p w14:paraId="4870FF26" w14:textId="77777777" w:rsidR="00EF074B" w:rsidRPr="00EF074B" w:rsidRDefault="00000000" w:rsidP="00EF074B">
      <w:pPr>
        <w:shd w:val="clear" w:color="auto" w:fill="FFFFFF"/>
        <w:spacing w:after="0" w:line="360" w:lineRule="atLeast"/>
      </w:pPr>
      <w:r>
        <w:t xml:space="preserve">4. </w:t>
      </w:r>
      <w:r w:rsidR="00EF074B" w:rsidRPr="00EF074B">
        <w:t>O sistema apresenta o formulário de VAN e aciona a opção Avançar:</w:t>
      </w:r>
    </w:p>
    <w:p w14:paraId="31F92714" w14:textId="77777777" w:rsidR="00EF074B" w:rsidRPr="00EF074B" w:rsidRDefault="00EF074B" w:rsidP="00EF074B">
      <w:pPr>
        <w:numPr>
          <w:ilvl w:val="0"/>
          <w:numId w:val="3"/>
        </w:numPr>
        <w:shd w:val="clear" w:color="auto" w:fill="FFFFFF"/>
        <w:spacing w:after="0" w:line="360" w:lineRule="atLeast"/>
      </w:pPr>
      <w:r w:rsidRPr="00EF074B">
        <w:t>Se for utilizar o serviço de </w:t>
      </w:r>
      <w:r w:rsidRPr="00EF074B">
        <w:rPr>
          <w:b/>
          <w:bCs/>
        </w:rPr>
        <w:t>Pagamento </w:t>
      </w:r>
      <w:r w:rsidRPr="00EF074B">
        <w:t>ou </w:t>
      </w:r>
      <w:r w:rsidRPr="00EF074B">
        <w:rPr>
          <w:b/>
          <w:bCs/>
        </w:rPr>
        <w:t>Extrato</w:t>
      </w:r>
      <w:r w:rsidRPr="00EF074B">
        <w:t>, selecione a </w:t>
      </w:r>
      <w:r w:rsidRPr="00EF074B">
        <w:rPr>
          <w:b/>
          <w:bCs/>
        </w:rPr>
        <w:t>VAN NEXXERA</w:t>
      </w:r>
      <w:r w:rsidRPr="00EF074B">
        <w:t>.</w:t>
      </w:r>
    </w:p>
    <w:p w14:paraId="3E5CEEAD" w14:textId="77777777" w:rsidR="00EF074B" w:rsidRPr="00EF074B" w:rsidRDefault="00EF074B" w:rsidP="00EF074B">
      <w:pPr>
        <w:numPr>
          <w:ilvl w:val="0"/>
          <w:numId w:val="3"/>
        </w:numPr>
        <w:shd w:val="clear" w:color="auto" w:fill="FFFFFF"/>
        <w:spacing w:after="0" w:line="360" w:lineRule="atLeast"/>
      </w:pPr>
      <w:r w:rsidRPr="00EF074B">
        <w:t>Se for utilizar o serviço de </w:t>
      </w:r>
      <w:r w:rsidRPr="00EF074B">
        <w:rPr>
          <w:b/>
          <w:bCs/>
        </w:rPr>
        <w:t>Cobrança</w:t>
      </w:r>
      <w:r w:rsidRPr="00EF074B">
        <w:t>, selecione a </w:t>
      </w:r>
      <w:r w:rsidRPr="00EF074B">
        <w:rPr>
          <w:b/>
          <w:bCs/>
        </w:rPr>
        <w:t>VAN FINNET</w:t>
      </w:r>
      <w:r w:rsidRPr="00EF074B">
        <w:t>.</w:t>
      </w:r>
    </w:p>
    <w:p w14:paraId="0E3D3679" w14:textId="77777777" w:rsidR="00EF074B" w:rsidRPr="00EF074B" w:rsidRDefault="00EF074B" w:rsidP="00EF074B">
      <w:pPr>
        <w:numPr>
          <w:ilvl w:val="0"/>
          <w:numId w:val="3"/>
        </w:numPr>
        <w:shd w:val="clear" w:color="auto" w:fill="FFFFFF"/>
        <w:spacing w:after="0" w:line="360" w:lineRule="atLeast"/>
      </w:pPr>
      <w:proofErr w:type="spellStart"/>
      <w:r w:rsidRPr="00EF074B">
        <w:t>Obs</w:t>
      </w:r>
      <w:proofErr w:type="spellEnd"/>
      <w:r w:rsidRPr="00EF074B">
        <w:t>: Caso utilize os serviços de </w:t>
      </w:r>
      <w:r w:rsidRPr="00EF074B">
        <w:rPr>
          <w:b/>
          <w:bCs/>
        </w:rPr>
        <w:t>Cobrança </w:t>
      </w:r>
      <w:r w:rsidRPr="00EF074B">
        <w:t>e </w:t>
      </w:r>
      <w:r w:rsidRPr="00EF074B">
        <w:rPr>
          <w:b/>
          <w:bCs/>
        </w:rPr>
        <w:t>Pagamento, </w:t>
      </w:r>
      <w:r w:rsidRPr="00EF074B">
        <w:t>selecione a </w:t>
      </w:r>
      <w:r w:rsidRPr="00EF074B">
        <w:rPr>
          <w:b/>
          <w:bCs/>
        </w:rPr>
        <w:t>VAN NEXXERA</w:t>
      </w:r>
      <w:r w:rsidRPr="00EF074B">
        <w:t>.</w:t>
      </w:r>
    </w:p>
    <w:p w14:paraId="78C3120A" w14:textId="77777777" w:rsidR="00EF074B" w:rsidRDefault="00EF074B" w:rsidP="00EF074B">
      <w:pPr>
        <w:shd w:val="clear" w:color="auto" w:fill="FFFFFF"/>
        <w:spacing w:after="0" w:line="360" w:lineRule="atLeast"/>
        <w:rPr>
          <w:b/>
          <w:bCs/>
        </w:rPr>
      </w:pPr>
      <w:r w:rsidRPr="00EF074B">
        <w:t>E marque a opção </w:t>
      </w:r>
      <w:r w:rsidRPr="00EF074B">
        <w:rPr>
          <w:b/>
          <w:bCs/>
        </w:rPr>
        <w:t>Geração durante o dia e a noite</w:t>
      </w:r>
    </w:p>
    <w:p w14:paraId="315FECE7" w14:textId="5D434536" w:rsidR="003D7202" w:rsidRDefault="00000000" w:rsidP="00EF074B">
      <w:pPr>
        <w:shd w:val="clear" w:color="auto" w:fill="FFFFFF"/>
        <w:spacing w:after="0" w:line="360" w:lineRule="atLeast"/>
      </w:pPr>
      <w:r w:rsidRPr="00EF074B">
        <w:rPr>
          <w:noProof/>
        </w:rPr>
        <w:drawing>
          <wp:inline distT="0" distB="0" distL="0" distR="0" wp14:anchorId="6343438A" wp14:editId="2682ECE9">
            <wp:extent cx="5164455" cy="3925570"/>
            <wp:effectExtent l="0" t="0" r="0" b="0"/>
            <wp:docPr id="4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455" cy="392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01663" w14:textId="77777777" w:rsidR="003D7202" w:rsidRDefault="003D7202">
      <w:pPr>
        <w:shd w:val="clear" w:color="auto" w:fill="FFFFFF"/>
        <w:spacing w:after="24" w:line="360" w:lineRule="atLeast"/>
        <w:jc w:val="both"/>
      </w:pPr>
    </w:p>
    <w:p w14:paraId="2C379DD8" w14:textId="77777777" w:rsidR="003D7202" w:rsidRDefault="003D7202">
      <w:pPr>
        <w:shd w:val="clear" w:color="auto" w:fill="FFFFFF"/>
        <w:spacing w:after="24" w:line="360" w:lineRule="atLeast"/>
        <w:jc w:val="both"/>
      </w:pPr>
    </w:p>
    <w:p w14:paraId="6CAF450D" w14:textId="77777777" w:rsidR="003D7202" w:rsidRDefault="003D7202">
      <w:pPr>
        <w:shd w:val="clear" w:color="auto" w:fill="FFFFFF"/>
        <w:spacing w:after="24" w:line="360" w:lineRule="atLeast"/>
        <w:jc w:val="both"/>
      </w:pPr>
    </w:p>
    <w:p w14:paraId="1AF8FEE8" w14:textId="77777777" w:rsidR="003D7202" w:rsidRDefault="003D7202">
      <w:pPr>
        <w:shd w:val="clear" w:color="auto" w:fill="FFFFFF"/>
        <w:spacing w:after="24" w:line="360" w:lineRule="atLeast"/>
        <w:jc w:val="both"/>
      </w:pPr>
    </w:p>
    <w:p w14:paraId="5D57D56F" w14:textId="77777777" w:rsidR="003D7202" w:rsidRDefault="003D7202">
      <w:pPr>
        <w:shd w:val="clear" w:color="auto" w:fill="FFFFFF"/>
        <w:spacing w:after="24" w:line="360" w:lineRule="atLeast"/>
        <w:jc w:val="both"/>
      </w:pPr>
    </w:p>
    <w:p w14:paraId="0DA3E449" w14:textId="77777777" w:rsidR="003D7202" w:rsidRDefault="003D7202">
      <w:pPr>
        <w:shd w:val="clear" w:color="auto" w:fill="FFFFFF"/>
        <w:spacing w:after="24" w:line="360" w:lineRule="atLeast"/>
        <w:jc w:val="both"/>
      </w:pPr>
    </w:p>
    <w:p w14:paraId="637979A4" w14:textId="77777777" w:rsidR="003D7202" w:rsidRDefault="00000000">
      <w:pPr>
        <w:shd w:val="clear" w:color="auto" w:fill="FFFFFF"/>
        <w:spacing w:after="24" w:line="360" w:lineRule="atLeast"/>
        <w:jc w:val="both"/>
      </w:pPr>
      <w:r>
        <w:t>5. O sistema a presenta tela de Contas, o usuário seleciona a (s) conta (as) e aciona a opção Avançar:</w:t>
      </w:r>
    </w:p>
    <w:p w14:paraId="463C8077" w14:textId="77777777" w:rsidR="003D7202" w:rsidRDefault="00000000">
      <w:pPr>
        <w:shd w:val="clear" w:color="auto" w:fill="FFFFFF"/>
        <w:spacing w:after="24" w:line="360" w:lineRule="atLeast"/>
        <w:jc w:val="center"/>
      </w:pPr>
      <w:r>
        <w:rPr>
          <w:noProof/>
        </w:rPr>
        <w:drawing>
          <wp:inline distT="0" distB="0" distL="0" distR="0" wp14:anchorId="07C77014" wp14:editId="0923630B">
            <wp:extent cx="5850890" cy="3359150"/>
            <wp:effectExtent l="0" t="0" r="0" b="0"/>
            <wp:docPr id="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920B0" w14:textId="77777777" w:rsidR="003D7202" w:rsidRDefault="003D7202">
      <w:pPr>
        <w:shd w:val="clear" w:color="auto" w:fill="FFFFFF"/>
        <w:spacing w:after="24" w:line="360" w:lineRule="atLeast"/>
        <w:jc w:val="both"/>
      </w:pPr>
    </w:p>
    <w:p w14:paraId="5107B00A" w14:textId="77777777" w:rsidR="003D7202" w:rsidRDefault="00000000">
      <w:pPr>
        <w:shd w:val="clear" w:color="auto" w:fill="FFFFFF"/>
        <w:spacing w:after="24" w:line="360" w:lineRule="atLeast"/>
        <w:jc w:val="both"/>
      </w:pPr>
      <w:r>
        <w:t>6. O sistema apresenta a tela de Chave de acesso, o usuário seleciona a chave de acesso para a configuração e aciona a opção Avançar:</w:t>
      </w:r>
    </w:p>
    <w:p w14:paraId="2EF96100" w14:textId="77777777" w:rsidR="003D7202" w:rsidRDefault="00000000">
      <w:pPr>
        <w:shd w:val="clear" w:color="auto" w:fill="FFFFFF"/>
        <w:spacing w:after="24" w:line="360" w:lineRule="atLeast"/>
        <w:jc w:val="center"/>
        <w:rPr>
          <w:rFonts w:eastAsia="Times New Roman" w:cs="Arial"/>
          <w:color w:val="000000"/>
          <w:sz w:val="20"/>
          <w:szCs w:val="20"/>
          <w:lang w:eastAsia="pt-BR"/>
        </w:rPr>
      </w:pPr>
      <w:r>
        <w:rPr>
          <w:noProof/>
        </w:rPr>
        <w:drawing>
          <wp:inline distT="0" distB="0" distL="0" distR="0" wp14:anchorId="2D9B642E" wp14:editId="3D5F019E">
            <wp:extent cx="5850890" cy="3426460"/>
            <wp:effectExtent l="0" t="0" r="0" b="0"/>
            <wp:docPr id="6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42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B1006" w14:textId="77777777" w:rsidR="003D7202" w:rsidRDefault="003D7202">
      <w:pPr>
        <w:shd w:val="clear" w:color="auto" w:fill="FFFFFF"/>
        <w:spacing w:after="24" w:line="360" w:lineRule="atLeast"/>
        <w:jc w:val="both"/>
        <w:rPr>
          <w:rFonts w:eastAsia="Times New Roman" w:cs="Arial"/>
          <w:color w:val="000000"/>
          <w:sz w:val="20"/>
          <w:szCs w:val="20"/>
          <w:lang w:eastAsia="pt-BR"/>
        </w:rPr>
      </w:pPr>
    </w:p>
    <w:p w14:paraId="3372738C" w14:textId="77777777" w:rsidR="003D7202" w:rsidRDefault="003D7202">
      <w:pPr>
        <w:shd w:val="clear" w:color="auto" w:fill="FFFFFF"/>
        <w:spacing w:after="24" w:line="360" w:lineRule="atLeast"/>
        <w:jc w:val="both"/>
        <w:rPr>
          <w:rFonts w:eastAsia="Times New Roman" w:cs="Arial"/>
          <w:color w:val="000000"/>
          <w:sz w:val="20"/>
          <w:szCs w:val="20"/>
          <w:lang w:eastAsia="pt-BR"/>
        </w:rPr>
      </w:pPr>
    </w:p>
    <w:p w14:paraId="48C792A2" w14:textId="77777777" w:rsidR="003D7202" w:rsidRDefault="00000000">
      <w:pPr>
        <w:shd w:val="clear" w:color="auto" w:fill="FFFFFF"/>
        <w:spacing w:after="24" w:line="360" w:lineRule="atLeast"/>
        <w:jc w:val="both"/>
      </w:pPr>
      <w:r>
        <w:rPr>
          <w:rFonts w:eastAsia="Times New Roman" w:cs="Arial"/>
          <w:color w:val="000000"/>
          <w:sz w:val="20"/>
          <w:szCs w:val="20"/>
          <w:lang w:eastAsia="pt-BR"/>
        </w:rPr>
        <w:t>7</w:t>
      </w:r>
      <w:r>
        <w:t>. O sistema apresenta a tela de confirmação, o usuário informa senha de efetivação e aciona a opção Confirmar:</w:t>
      </w:r>
    </w:p>
    <w:p w14:paraId="2B512359" w14:textId="77777777" w:rsidR="003D7202" w:rsidRDefault="00000000">
      <w:pPr>
        <w:shd w:val="clear" w:color="auto" w:fill="FFFFFF"/>
        <w:spacing w:after="24" w:line="360" w:lineRule="atLeast"/>
        <w:jc w:val="center"/>
        <w:rPr>
          <w:rFonts w:eastAsia="Times New Roman" w:cs="Arial"/>
          <w:color w:val="000000"/>
          <w:sz w:val="20"/>
          <w:szCs w:val="20"/>
          <w:lang w:eastAsia="pt-BR"/>
        </w:rPr>
      </w:pPr>
      <w:r>
        <w:rPr>
          <w:noProof/>
        </w:rPr>
        <w:drawing>
          <wp:inline distT="0" distB="8255" distL="0" distR="0" wp14:anchorId="00CDDA20" wp14:editId="7435BB4A">
            <wp:extent cx="5317490" cy="3916680"/>
            <wp:effectExtent l="0" t="0" r="0" b="0"/>
            <wp:docPr id="7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490" cy="391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5E6A5" w14:textId="77777777" w:rsidR="003D7202" w:rsidRDefault="003D7202">
      <w:pPr>
        <w:shd w:val="clear" w:color="auto" w:fill="FFFFFF"/>
        <w:spacing w:after="24" w:line="360" w:lineRule="atLeast"/>
        <w:rPr>
          <w:rFonts w:eastAsia="Times New Roman" w:cs="Arial"/>
          <w:color w:val="000000"/>
          <w:sz w:val="20"/>
          <w:szCs w:val="20"/>
          <w:lang w:eastAsia="pt-BR"/>
        </w:rPr>
      </w:pPr>
    </w:p>
    <w:p w14:paraId="5D2E358F" w14:textId="77777777" w:rsidR="003D7202" w:rsidRDefault="00000000">
      <w:pPr>
        <w:shd w:val="clear" w:color="auto" w:fill="FFFFFF"/>
        <w:spacing w:after="24" w:line="360" w:lineRule="atLeast"/>
      </w:pPr>
      <w:r>
        <w:t>8. O sistema apresenta a tela de resumo da configuração de VAN:</w:t>
      </w:r>
    </w:p>
    <w:p w14:paraId="50C9A52F" w14:textId="77777777" w:rsidR="003D7202" w:rsidRDefault="00000000">
      <w:pPr>
        <w:shd w:val="clear" w:color="auto" w:fill="FFFFFF"/>
        <w:spacing w:after="24" w:line="360" w:lineRule="atLeast"/>
        <w:jc w:val="center"/>
        <w:rPr>
          <w:rFonts w:eastAsia="Times New Roman" w:cs="Arial"/>
          <w:color w:val="000000"/>
          <w:sz w:val="20"/>
          <w:szCs w:val="20"/>
          <w:lang w:eastAsia="pt-BR"/>
        </w:rPr>
      </w:pPr>
      <w:r>
        <w:rPr>
          <w:noProof/>
        </w:rPr>
        <w:lastRenderedPageBreak/>
        <w:drawing>
          <wp:inline distT="0" distB="0" distL="0" distR="0" wp14:anchorId="4C5EF288" wp14:editId="718B18F4">
            <wp:extent cx="5850890" cy="3823970"/>
            <wp:effectExtent l="0" t="0" r="0" b="0"/>
            <wp:docPr id="8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82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2EE0A" w14:textId="77777777" w:rsidR="003D7202" w:rsidRDefault="003D7202">
      <w:pPr>
        <w:pStyle w:val="Ttulo3"/>
        <w:shd w:val="clear" w:color="auto" w:fill="FFFFFF"/>
        <w:spacing w:beforeAutospacing="0" w:after="72" w:afterAutospacing="0" w:line="286" w:lineRule="atLeast"/>
        <w:jc w:val="both"/>
        <w:rPr>
          <w:rFonts w:ascii="Calibri" w:hAnsi="Calibri"/>
          <w:b w:val="0"/>
          <w:sz w:val="22"/>
          <w:szCs w:val="22"/>
        </w:rPr>
      </w:pPr>
      <w:bookmarkStart w:id="4" w:name="_HABILTAR_OP%C3%87%C3%83O_NO"/>
      <w:bookmarkEnd w:id="4"/>
    </w:p>
    <w:p w14:paraId="5102DA09" w14:textId="77777777" w:rsidR="003D7202" w:rsidRDefault="003D7202">
      <w:pPr>
        <w:pStyle w:val="Ttulo3"/>
        <w:shd w:val="clear" w:color="auto" w:fill="FFFFFF"/>
        <w:spacing w:beforeAutospacing="0" w:after="72" w:afterAutospacing="0" w:line="286" w:lineRule="atLeast"/>
        <w:jc w:val="both"/>
        <w:rPr>
          <w:rFonts w:ascii="Calibri" w:hAnsi="Calibri"/>
          <w:b w:val="0"/>
          <w:sz w:val="22"/>
          <w:szCs w:val="22"/>
        </w:rPr>
      </w:pPr>
    </w:p>
    <w:p w14:paraId="75737464" w14:textId="77777777" w:rsidR="003D7202" w:rsidRDefault="003D7202">
      <w:pPr>
        <w:pStyle w:val="Ttulo3"/>
        <w:shd w:val="clear" w:color="auto" w:fill="FFFFFF"/>
        <w:spacing w:beforeAutospacing="0" w:after="72" w:afterAutospacing="0" w:line="286" w:lineRule="atLeast"/>
        <w:jc w:val="both"/>
        <w:rPr>
          <w:rFonts w:ascii="Calibri" w:hAnsi="Calibri"/>
          <w:b w:val="0"/>
          <w:sz w:val="22"/>
          <w:szCs w:val="22"/>
        </w:rPr>
      </w:pPr>
    </w:p>
    <w:p w14:paraId="69451A76" w14:textId="77777777" w:rsidR="003D7202" w:rsidRDefault="003D7202">
      <w:pPr>
        <w:pStyle w:val="Ttulo3"/>
        <w:shd w:val="clear" w:color="auto" w:fill="FFFFFF"/>
        <w:spacing w:beforeAutospacing="0" w:after="72" w:afterAutospacing="0" w:line="286" w:lineRule="atLeast"/>
        <w:jc w:val="both"/>
        <w:rPr>
          <w:rFonts w:ascii="Calibri" w:hAnsi="Calibri"/>
          <w:b w:val="0"/>
          <w:sz w:val="22"/>
          <w:szCs w:val="22"/>
        </w:rPr>
      </w:pPr>
    </w:p>
    <w:p w14:paraId="1B14FDB5" w14:textId="77777777" w:rsidR="003D7202" w:rsidRDefault="003D7202">
      <w:pPr>
        <w:pStyle w:val="Ttulo3"/>
        <w:shd w:val="clear" w:color="auto" w:fill="FFFFFF"/>
        <w:spacing w:beforeAutospacing="0" w:after="72" w:afterAutospacing="0" w:line="286" w:lineRule="atLeast"/>
        <w:jc w:val="both"/>
        <w:rPr>
          <w:rFonts w:ascii="Calibri" w:hAnsi="Calibri"/>
          <w:b w:val="0"/>
          <w:sz w:val="22"/>
          <w:szCs w:val="22"/>
        </w:rPr>
      </w:pPr>
    </w:p>
    <w:p w14:paraId="0F55BE42" w14:textId="77777777" w:rsidR="003D7202" w:rsidRDefault="003D7202">
      <w:pPr>
        <w:pStyle w:val="Ttulo3"/>
        <w:shd w:val="clear" w:color="auto" w:fill="FFFFFF"/>
        <w:spacing w:beforeAutospacing="0" w:after="72" w:afterAutospacing="0" w:line="286" w:lineRule="atLeast"/>
        <w:jc w:val="both"/>
        <w:rPr>
          <w:rFonts w:ascii="Calibri" w:hAnsi="Calibri"/>
          <w:b w:val="0"/>
          <w:sz w:val="22"/>
          <w:szCs w:val="22"/>
        </w:rPr>
      </w:pPr>
    </w:p>
    <w:p w14:paraId="6770919D" w14:textId="77777777" w:rsidR="003D7202" w:rsidRDefault="003D7202">
      <w:pPr>
        <w:pStyle w:val="Ttulo3"/>
        <w:shd w:val="clear" w:color="auto" w:fill="FFFFFF"/>
        <w:spacing w:beforeAutospacing="0" w:after="72" w:afterAutospacing="0" w:line="286" w:lineRule="atLeast"/>
        <w:jc w:val="both"/>
        <w:rPr>
          <w:rFonts w:ascii="Calibri" w:hAnsi="Calibri"/>
          <w:b w:val="0"/>
          <w:sz w:val="22"/>
          <w:szCs w:val="22"/>
        </w:rPr>
      </w:pPr>
    </w:p>
    <w:p w14:paraId="648F113E" w14:textId="77777777" w:rsidR="003D7202" w:rsidRDefault="003D7202">
      <w:pPr>
        <w:pStyle w:val="Ttulo3"/>
        <w:shd w:val="clear" w:color="auto" w:fill="FFFFFF"/>
        <w:spacing w:beforeAutospacing="0" w:after="72" w:afterAutospacing="0" w:line="286" w:lineRule="atLeast"/>
        <w:jc w:val="both"/>
        <w:rPr>
          <w:rFonts w:ascii="Calibri" w:hAnsi="Calibri"/>
          <w:b w:val="0"/>
          <w:sz w:val="22"/>
          <w:szCs w:val="22"/>
        </w:rPr>
      </w:pPr>
    </w:p>
    <w:p w14:paraId="5F95763A" w14:textId="77777777" w:rsidR="003D7202" w:rsidRDefault="003D7202">
      <w:pPr>
        <w:pStyle w:val="Ttulo3"/>
        <w:shd w:val="clear" w:color="auto" w:fill="FFFFFF"/>
        <w:spacing w:beforeAutospacing="0" w:after="72" w:afterAutospacing="0" w:line="286" w:lineRule="atLeast"/>
        <w:jc w:val="both"/>
        <w:rPr>
          <w:rFonts w:ascii="Calibri" w:hAnsi="Calibri"/>
          <w:b w:val="0"/>
          <w:sz w:val="22"/>
          <w:szCs w:val="22"/>
        </w:rPr>
      </w:pPr>
    </w:p>
    <w:p w14:paraId="03E56ED5" w14:textId="77777777" w:rsidR="003D7202" w:rsidRDefault="003D7202">
      <w:pPr>
        <w:pStyle w:val="Ttulo3"/>
        <w:shd w:val="clear" w:color="auto" w:fill="FFFFFF"/>
        <w:spacing w:beforeAutospacing="0" w:after="72" w:afterAutospacing="0" w:line="286" w:lineRule="atLeast"/>
        <w:jc w:val="both"/>
        <w:rPr>
          <w:rFonts w:ascii="Calibri" w:hAnsi="Calibri"/>
          <w:b w:val="0"/>
          <w:sz w:val="22"/>
          <w:szCs w:val="22"/>
        </w:rPr>
      </w:pPr>
    </w:p>
    <w:p w14:paraId="13D99A1A" w14:textId="77777777" w:rsidR="003D7202" w:rsidRDefault="003D7202">
      <w:pPr>
        <w:pStyle w:val="Ttulo3"/>
        <w:shd w:val="clear" w:color="auto" w:fill="FFFFFF"/>
        <w:spacing w:beforeAutospacing="0" w:after="72" w:afterAutospacing="0" w:line="286" w:lineRule="atLeast"/>
        <w:jc w:val="both"/>
        <w:rPr>
          <w:rFonts w:ascii="Calibri" w:hAnsi="Calibri"/>
          <w:b w:val="0"/>
          <w:sz w:val="22"/>
          <w:szCs w:val="22"/>
        </w:rPr>
      </w:pPr>
    </w:p>
    <w:p w14:paraId="1DF99E2E" w14:textId="77777777" w:rsidR="003D7202" w:rsidRDefault="003D7202">
      <w:pPr>
        <w:pStyle w:val="Ttulo3"/>
        <w:shd w:val="clear" w:color="auto" w:fill="FFFFFF"/>
        <w:spacing w:beforeAutospacing="0" w:after="72" w:afterAutospacing="0" w:line="286" w:lineRule="atLeast"/>
        <w:jc w:val="both"/>
        <w:rPr>
          <w:rFonts w:ascii="Calibri" w:hAnsi="Calibri"/>
          <w:b w:val="0"/>
          <w:sz w:val="22"/>
          <w:szCs w:val="22"/>
        </w:rPr>
      </w:pPr>
    </w:p>
    <w:p w14:paraId="0C36102C" w14:textId="77777777" w:rsidR="003D7202" w:rsidRDefault="003D7202">
      <w:pPr>
        <w:pStyle w:val="Ttulo3"/>
        <w:shd w:val="clear" w:color="auto" w:fill="FFFFFF"/>
        <w:spacing w:beforeAutospacing="0" w:after="72" w:afterAutospacing="0" w:line="286" w:lineRule="atLeast"/>
        <w:jc w:val="both"/>
        <w:rPr>
          <w:rFonts w:ascii="Calibri" w:hAnsi="Calibri"/>
          <w:b w:val="0"/>
          <w:sz w:val="22"/>
          <w:szCs w:val="22"/>
        </w:rPr>
      </w:pPr>
    </w:p>
    <w:p w14:paraId="11172A13" w14:textId="77777777" w:rsidR="003D7202" w:rsidRDefault="003D7202">
      <w:pPr>
        <w:pStyle w:val="Ttulo3"/>
        <w:shd w:val="clear" w:color="auto" w:fill="FFFFFF"/>
        <w:spacing w:beforeAutospacing="0" w:after="72" w:afterAutospacing="0" w:line="286" w:lineRule="atLeast"/>
        <w:jc w:val="both"/>
        <w:rPr>
          <w:rFonts w:ascii="Calibri" w:hAnsi="Calibri"/>
          <w:b w:val="0"/>
          <w:sz w:val="22"/>
          <w:szCs w:val="22"/>
        </w:rPr>
      </w:pPr>
    </w:p>
    <w:p w14:paraId="40B5D652" w14:textId="77777777" w:rsidR="003D7202" w:rsidRDefault="003D7202">
      <w:pPr>
        <w:pStyle w:val="Ttulo3"/>
        <w:shd w:val="clear" w:color="auto" w:fill="FFFFFF"/>
        <w:spacing w:beforeAutospacing="0" w:after="72" w:afterAutospacing="0" w:line="286" w:lineRule="atLeast"/>
        <w:jc w:val="both"/>
        <w:rPr>
          <w:rFonts w:ascii="Calibri" w:hAnsi="Calibri"/>
          <w:b w:val="0"/>
          <w:sz w:val="22"/>
          <w:szCs w:val="22"/>
        </w:rPr>
      </w:pPr>
    </w:p>
    <w:p w14:paraId="1AEBE334" w14:textId="77777777" w:rsidR="003D7202" w:rsidRDefault="003D7202">
      <w:pPr>
        <w:pStyle w:val="Ttulo3"/>
        <w:shd w:val="clear" w:color="auto" w:fill="FFFFFF"/>
        <w:spacing w:beforeAutospacing="0" w:after="72" w:afterAutospacing="0" w:line="286" w:lineRule="atLeast"/>
        <w:jc w:val="both"/>
        <w:rPr>
          <w:rFonts w:ascii="Calibri" w:hAnsi="Calibri"/>
          <w:b w:val="0"/>
          <w:sz w:val="22"/>
          <w:szCs w:val="22"/>
        </w:rPr>
      </w:pPr>
    </w:p>
    <w:p w14:paraId="66780C71" w14:textId="77777777" w:rsidR="003D7202" w:rsidRDefault="003D7202">
      <w:pPr>
        <w:pStyle w:val="Ttulo3"/>
        <w:shd w:val="clear" w:color="auto" w:fill="FFFFFF"/>
        <w:spacing w:beforeAutospacing="0" w:after="72" w:afterAutospacing="0" w:line="286" w:lineRule="atLeast"/>
        <w:jc w:val="both"/>
        <w:rPr>
          <w:rFonts w:ascii="Calibri" w:hAnsi="Calibri"/>
          <w:b w:val="0"/>
          <w:sz w:val="22"/>
          <w:szCs w:val="22"/>
        </w:rPr>
      </w:pPr>
    </w:p>
    <w:p w14:paraId="268240FD" w14:textId="77777777" w:rsidR="003D7202" w:rsidRDefault="003D7202">
      <w:pPr>
        <w:pStyle w:val="Ttulo3"/>
        <w:shd w:val="clear" w:color="auto" w:fill="FFFFFF"/>
        <w:spacing w:beforeAutospacing="0" w:after="72" w:afterAutospacing="0" w:line="286" w:lineRule="atLeast"/>
        <w:jc w:val="both"/>
        <w:rPr>
          <w:rFonts w:ascii="Calibri" w:hAnsi="Calibri"/>
          <w:b w:val="0"/>
          <w:sz w:val="22"/>
          <w:szCs w:val="22"/>
        </w:rPr>
      </w:pPr>
    </w:p>
    <w:p w14:paraId="6E040000" w14:textId="77777777" w:rsidR="003D7202" w:rsidRDefault="003D7202">
      <w:pPr>
        <w:pStyle w:val="Ttulo3"/>
        <w:shd w:val="clear" w:color="auto" w:fill="FFFFFF"/>
        <w:spacing w:beforeAutospacing="0" w:after="72" w:afterAutospacing="0" w:line="286" w:lineRule="atLeast"/>
        <w:jc w:val="both"/>
        <w:rPr>
          <w:rFonts w:ascii="Calibri" w:hAnsi="Calibri"/>
          <w:b w:val="0"/>
          <w:sz w:val="22"/>
          <w:szCs w:val="22"/>
        </w:rPr>
      </w:pPr>
    </w:p>
    <w:p w14:paraId="2A80F4E4" w14:textId="77777777" w:rsidR="003D7202" w:rsidRDefault="003D7202">
      <w:pPr>
        <w:pStyle w:val="Ttulo3"/>
        <w:shd w:val="clear" w:color="auto" w:fill="FFFFFF"/>
        <w:spacing w:beforeAutospacing="0" w:after="72" w:afterAutospacing="0" w:line="286" w:lineRule="atLeast"/>
        <w:jc w:val="both"/>
        <w:rPr>
          <w:rFonts w:ascii="Calibri" w:hAnsi="Calibri"/>
          <w:b w:val="0"/>
          <w:sz w:val="22"/>
          <w:szCs w:val="22"/>
        </w:rPr>
      </w:pPr>
    </w:p>
    <w:p w14:paraId="303F9018" w14:textId="77777777" w:rsidR="003D7202" w:rsidRDefault="003D7202">
      <w:pPr>
        <w:pStyle w:val="Ttulo3"/>
        <w:shd w:val="clear" w:color="auto" w:fill="FFFFFF"/>
        <w:spacing w:beforeAutospacing="0" w:after="72" w:afterAutospacing="0" w:line="286" w:lineRule="atLeast"/>
        <w:jc w:val="both"/>
        <w:rPr>
          <w:rFonts w:ascii="Calibri" w:hAnsi="Calibri"/>
          <w:b w:val="0"/>
          <w:sz w:val="22"/>
          <w:szCs w:val="22"/>
        </w:rPr>
      </w:pPr>
    </w:p>
    <w:p w14:paraId="1187A437" w14:textId="77777777" w:rsidR="003D7202" w:rsidRDefault="00000000">
      <w:pPr>
        <w:pStyle w:val="Ttulo3"/>
        <w:shd w:val="clear" w:color="auto" w:fill="FFFFFF"/>
        <w:spacing w:beforeAutospacing="0" w:after="72" w:afterAutospacing="0" w:line="286" w:lineRule="atLeast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 xml:space="preserve">HABILTAR OPÇÃO NO SISBR </w:t>
      </w:r>
    </w:p>
    <w:p w14:paraId="1BB38E00" w14:textId="77777777" w:rsidR="003D7202" w:rsidRDefault="00000000">
      <w:pPr>
        <w:numPr>
          <w:ilvl w:val="0"/>
          <w:numId w:val="1"/>
        </w:numPr>
        <w:spacing w:after="0" w:line="240" w:lineRule="auto"/>
      </w:pPr>
      <w:r>
        <w:lastRenderedPageBreak/>
        <w:t xml:space="preserve">Acessar Plataforma </w:t>
      </w:r>
      <w:proofErr w:type="spellStart"/>
      <w:r>
        <w:t>Sisbr</w:t>
      </w:r>
      <w:proofErr w:type="spellEnd"/>
      <w:r>
        <w:t>;</w:t>
      </w:r>
    </w:p>
    <w:p w14:paraId="525B5C6F" w14:textId="77777777" w:rsidR="003D7202" w:rsidRDefault="00000000">
      <w:pPr>
        <w:numPr>
          <w:ilvl w:val="0"/>
          <w:numId w:val="1"/>
        </w:numPr>
        <w:spacing w:after="0" w:line="240" w:lineRule="auto"/>
      </w:pPr>
      <w:r>
        <w:t>Acessar módulo da Plataforma de Atendimento;</w:t>
      </w:r>
    </w:p>
    <w:p w14:paraId="15F5DE47" w14:textId="77777777" w:rsidR="003D7202" w:rsidRDefault="00000000">
      <w:pPr>
        <w:numPr>
          <w:ilvl w:val="0"/>
          <w:numId w:val="1"/>
        </w:numPr>
        <w:spacing w:after="0" w:line="240" w:lineRule="auto"/>
      </w:pPr>
      <w:r>
        <w:t xml:space="preserve">Buscar um cooperado (Razão social ou CNPJ); </w:t>
      </w:r>
    </w:p>
    <w:p w14:paraId="145CF601" w14:textId="77777777" w:rsidR="003D7202" w:rsidRDefault="00000000">
      <w:pPr>
        <w:numPr>
          <w:ilvl w:val="0"/>
          <w:numId w:val="1"/>
        </w:numPr>
        <w:spacing w:after="0" w:line="240" w:lineRule="auto"/>
      </w:pPr>
      <w:r>
        <w:t>Acessar o menu Segurança à Acesso a funcionalidades;</w:t>
      </w:r>
    </w:p>
    <w:p w14:paraId="4D563E48" w14:textId="77777777" w:rsidR="003D7202" w:rsidRDefault="00000000">
      <w:pPr>
        <w:numPr>
          <w:ilvl w:val="0"/>
          <w:numId w:val="1"/>
        </w:numPr>
        <w:spacing w:after="0" w:line="240" w:lineRule="auto"/>
      </w:pPr>
      <w:r>
        <w:t xml:space="preserve">Selecionar uma conta no Grid a esquerda e marcar a opção “VAN CNAB 240 PAGAMENTOS” para o canal </w:t>
      </w:r>
      <w:proofErr w:type="spellStart"/>
      <w:r>
        <w:t>Sicoobnet</w:t>
      </w:r>
      <w:proofErr w:type="spellEnd"/>
      <w:r>
        <w:t xml:space="preserve"> Empresarial (</w:t>
      </w:r>
      <w:r>
        <w:rPr>
          <w:i/>
        </w:rPr>
        <w:t>print</w:t>
      </w:r>
      <w:r>
        <w:t xml:space="preserve"> abaixo);</w:t>
      </w:r>
    </w:p>
    <w:p w14:paraId="00A039A9" w14:textId="77777777" w:rsidR="003D7202" w:rsidRDefault="00000000">
      <w:pPr>
        <w:numPr>
          <w:ilvl w:val="0"/>
          <w:numId w:val="1"/>
        </w:numPr>
        <w:spacing w:after="0" w:line="240" w:lineRule="auto"/>
      </w:pPr>
      <w:r>
        <w:t>Salvar a operação;</w:t>
      </w:r>
    </w:p>
    <w:p w14:paraId="1DD0B248" w14:textId="77777777" w:rsidR="003D7202" w:rsidRDefault="00000000">
      <w:pPr>
        <w:numPr>
          <w:ilvl w:val="0"/>
          <w:numId w:val="1"/>
        </w:numPr>
        <w:spacing w:after="0" w:line="240" w:lineRule="auto"/>
      </w:pPr>
      <w:r>
        <w:t xml:space="preserve">Realizar o teste através do canal </w:t>
      </w:r>
      <w:proofErr w:type="spellStart"/>
      <w:r>
        <w:t>Sicoobnet</w:t>
      </w:r>
      <w:proofErr w:type="spellEnd"/>
      <w:r>
        <w:t xml:space="preserve"> Empresarial.</w:t>
      </w:r>
    </w:p>
    <w:p w14:paraId="6A543C3C" w14:textId="77777777" w:rsidR="003D7202" w:rsidRDefault="003D7202">
      <w:pPr>
        <w:shd w:val="clear" w:color="auto" w:fill="FFFFFF"/>
        <w:spacing w:after="24" w:line="360" w:lineRule="atLeast"/>
        <w:jc w:val="both"/>
        <w:rPr>
          <w:rFonts w:eastAsia="Times New Roman" w:cs="Arial"/>
          <w:color w:val="000000"/>
          <w:sz w:val="20"/>
          <w:szCs w:val="20"/>
          <w:lang w:eastAsia="pt-BR"/>
        </w:rPr>
      </w:pPr>
    </w:p>
    <w:p w14:paraId="3C97CB76" w14:textId="77777777" w:rsidR="003D7202" w:rsidRDefault="00000000">
      <w:pPr>
        <w:shd w:val="clear" w:color="auto" w:fill="FFFFFF"/>
        <w:spacing w:after="24" w:line="360" w:lineRule="atLeast"/>
        <w:jc w:val="both"/>
        <w:rPr>
          <w:rFonts w:eastAsia="Times New Roman" w:cs="Arial"/>
          <w:color w:val="000000"/>
          <w:sz w:val="20"/>
          <w:szCs w:val="20"/>
          <w:lang w:eastAsia="pt-BR"/>
        </w:rPr>
      </w:pPr>
      <w:r>
        <w:rPr>
          <w:noProof/>
        </w:rPr>
        <w:drawing>
          <wp:inline distT="0" distB="0" distL="0" distR="0" wp14:anchorId="004948C6" wp14:editId="1679786C">
            <wp:extent cx="5850890" cy="3900805"/>
            <wp:effectExtent l="0" t="0" r="0" b="0"/>
            <wp:docPr id="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90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54130" w14:textId="77777777" w:rsidR="003D7202" w:rsidRDefault="003D7202">
      <w:pPr>
        <w:shd w:val="clear" w:color="auto" w:fill="FFFFFF"/>
        <w:spacing w:after="24" w:line="360" w:lineRule="atLeast"/>
        <w:jc w:val="both"/>
        <w:rPr>
          <w:rFonts w:eastAsia="Times New Roman" w:cs="Arial"/>
          <w:color w:val="000000"/>
          <w:sz w:val="20"/>
          <w:szCs w:val="20"/>
          <w:lang w:eastAsia="pt-BR"/>
        </w:rPr>
      </w:pPr>
    </w:p>
    <w:p w14:paraId="1582A7AE" w14:textId="77777777" w:rsidR="003D7202" w:rsidRDefault="003D7202">
      <w:pPr>
        <w:shd w:val="clear" w:color="auto" w:fill="FFFFFF"/>
        <w:spacing w:after="24" w:line="360" w:lineRule="atLeast"/>
        <w:jc w:val="both"/>
        <w:rPr>
          <w:rFonts w:eastAsia="Times New Roman" w:cs="Arial"/>
          <w:color w:val="000000"/>
          <w:sz w:val="20"/>
          <w:szCs w:val="20"/>
          <w:lang w:eastAsia="pt-BR"/>
        </w:rPr>
      </w:pPr>
    </w:p>
    <w:p w14:paraId="50677E80" w14:textId="77777777" w:rsidR="003D7202" w:rsidRDefault="003D7202">
      <w:pPr>
        <w:shd w:val="clear" w:color="auto" w:fill="FFFFFF"/>
        <w:spacing w:after="24" w:line="360" w:lineRule="atLeast"/>
        <w:jc w:val="both"/>
        <w:rPr>
          <w:rFonts w:eastAsia="Times New Roman" w:cs="Arial"/>
          <w:color w:val="000000"/>
          <w:sz w:val="20"/>
          <w:szCs w:val="20"/>
          <w:lang w:eastAsia="pt-BR"/>
        </w:rPr>
      </w:pPr>
    </w:p>
    <w:p w14:paraId="2D6CC87F" w14:textId="77777777" w:rsidR="003D7202" w:rsidRDefault="003D7202">
      <w:pPr>
        <w:pStyle w:val="Ttulo3"/>
        <w:spacing w:beforeAutospacing="0" w:after="0" w:afterAutospacing="0"/>
      </w:pPr>
    </w:p>
    <w:sectPr w:rsidR="003D7202">
      <w:headerReference w:type="default" r:id="rId17"/>
      <w:footerReference w:type="default" r:id="rId18"/>
      <w:pgSz w:w="11906" w:h="16838"/>
      <w:pgMar w:top="1387" w:right="1416" w:bottom="1417" w:left="1276" w:header="340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5DE11" w14:textId="77777777" w:rsidR="00D223BA" w:rsidRDefault="00D223BA">
      <w:pPr>
        <w:spacing w:after="0" w:line="240" w:lineRule="auto"/>
      </w:pPr>
      <w:r>
        <w:separator/>
      </w:r>
    </w:p>
  </w:endnote>
  <w:endnote w:type="continuationSeparator" w:id="0">
    <w:p w14:paraId="0CAF81E2" w14:textId="77777777" w:rsidR="00D223BA" w:rsidRDefault="00D22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AF555" w14:textId="77777777" w:rsidR="003D7202" w:rsidRDefault="00000000">
    <w:pPr>
      <w:pStyle w:val="Rodap"/>
      <w:tabs>
        <w:tab w:val="left" w:pos="2625"/>
      </w:tabs>
    </w:pPr>
    <w:r>
      <w:tab/>
    </w:r>
    <w:r>
      <w:tab/>
    </w:r>
    <w:r>
      <w:tab/>
    </w: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</w:p>
  <w:p w14:paraId="1622B3BE" w14:textId="77777777" w:rsidR="003D7202" w:rsidRDefault="00000000">
    <w:pPr>
      <w:pStyle w:val="Rodap"/>
    </w:pPr>
    <w:r>
      <w:t>Release 2.0.xx.0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05AD3" w14:textId="77777777" w:rsidR="00D223BA" w:rsidRDefault="00D223BA">
      <w:pPr>
        <w:spacing w:after="0" w:line="240" w:lineRule="auto"/>
      </w:pPr>
      <w:r>
        <w:separator/>
      </w:r>
    </w:p>
  </w:footnote>
  <w:footnote w:type="continuationSeparator" w:id="0">
    <w:p w14:paraId="3739624E" w14:textId="77777777" w:rsidR="00D223BA" w:rsidRDefault="00D22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F0E3A" w14:textId="77777777" w:rsidR="003D7202" w:rsidRDefault="00000000">
    <w:pPr>
      <w:pStyle w:val="Cabealho"/>
    </w:pPr>
    <w:r>
      <w:rPr>
        <w:noProof/>
      </w:rPr>
      <w:drawing>
        <wp:anchor distT="0" distB="0" distL="133350" distR="114300" simplePos="0" relativeHeight="8" behindDoc="1" locked="0" layoutInCell="1" allowOverlap="1" wp14:anchorId="49871E07" wp14:editId="5F97D7EB">
          <wp:simplePos x="0" y="0"/>
          <wp:positionH relativeFrom="page">
            <wp:posOffset>2823210</wp:posOffset>
          </wp:positionH>
          <wp:positionV relativeFrom="page">
            <wp:posOffset>422910</wp:posOffset>
          </wp:positionV>
          <wp:extent cx="1590040" cy="349885"/>
          <wp:effectExtent l="0" t="0" r="0" b="0"/>
          <wp:wrapSquare wrapText="bothSides"/>
          <wp:docPr id="1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349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380056"/>
    <w:multiLevelType w:val="multilevel"/>
    <w:tmpl w:val="1480FB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C6C3F6E"/>
    <w:multiLevelType w:val="multilevel"/>
    <w:tmpl w:val="59EE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427B10"/>
    <w:multiLevelType w:val="multilevel"/>
    <w:tmpl w:val="AC04CB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26898754">
    <w:abstractNumId w:val="2"/>
  </w:num>
  <w:num w:numId="2" w16cid:durableId="180776784">
    <w:abstractNumId w:val="0"/>
  </w:num>
  <w:num w:numId="3" w16cid:durableId="711466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202"/>
    <w:rsid w:val="003D7202"/>
    <w:rsid w:val="00D223BA"/>
    <w:rsid w:val="00EF074B"/>
    <w:rsid w:val="00FA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12FB"/>
  <w15:docId w15:val="{9682EE95-9830-483E-B919-98C98500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31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34F18"/>
    <w:pPr>
      <w:keepNext/>
      <w:spacing w:before="240" w:after="60"/>
      <w:outlineLvl w:val="0"/>
    </w:pPr>
    <w:rPr>
      <w:rFonts w:eastAsia="Times New Roman"/>
      <w:b/>
      <w:bCs/>
      <w:kern w:val="2"/>
      <w:sz w:val="20"/>
      <w:szCs w:val="32"/>
      <w:u w:val="single"/>
    </w:rPr>
  </w:style>
  <w:style w:type="paragraph" w:styleId="Ttulo3">
    <w:name w:val="heading 3"/>
    <w:basedOn w:val="Normal"/>
    <w:link w:val="Ttulo3Char"/>
    <w:uiPriority w:val="9"/>
    <w:qFormat/>
    <w:rsid w:val="00CE67D7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B1330"/>
  </w:style>
  <w:style w:type="character" w:customStyle="1" w:styleId="RodapChar">
    <w:name w:val="Rodapé Char"/>
    <w:basedOn w:val="Fontepargpadro"/>
    <w:link w:val="Rodap"/>
    <w:uiPriority w:val="99"/>
    <w:qFormat/>
    <w:rsid w:val="005B1330"/>
  </w:style>
  <w:style w:type="character" w:customStyle="1" w:styleId="toctext">
    <w:name w:val="toctext"/>
    <w:qFormat/>
    <w:rsid w:val="00CE67D7"/>
  </w:style>
  <w:style w:type="character" w:customStyle="1" w:styleId="Ttulo3Char">
    <w:name w:val="Título 3 Char"/>
    <w:link w:val="Ttulo3"/>
    <w:uiPriority w:val="9"/>
    <w:qFormat/>
    <w:rsid w:val="00CE67D7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qFormat/>
    <w:rsid w:val="00CE67D7"/>
  </w:style>
  <w:style w:type="character" w:customStyle="1" w:styleId="Pr-formataoHTMLChar">
    <w:name w:val="Pré-formatação HTML Char"/>
    <w:uiPriority w:val="99"/>
    <w:semiHidden/>
    <w:qFormat/>
    <w:rsid w:val="00CE67D7"/>
    <w:rPr>
      <w:rFonts w:ascii="Courier New" w:eastAsia="Times New Roman" w:hAnsi="Courier New" w:cs="Courier New"/>
    </w:rPr>
  </w:style>
  <w:style w:type="character" w:customStyle="1" w:styleId="Ttulo1Char">
    <w:name w:val="Título 1 Char"/>
    <w:link w:val="Ttulo1"/>
    <w:uiPriority w:val="9"/>
    <w:qFormat/>
    <w:rsid w:val="00134F18"/>
    <w:rPr>
      <w:rFonts w:ascii="Calibri" w:eastAsia="Times New Roman" w:hAnsi="Calibri"/>
      <w:b/>
      <w:bCs/>
      <w:kern w:val="2"/>
      <w:szCs w:val="32"/>
      <w:u w:val="single"/>
      <w:lang w:eastAsia="en-US"/>
    </w:rPr>
  </w:style>
  <w:style w:type="character" w:customStyle="1" w:styleId="LinkdaInternet">
    <w:name w:val="Link da Internet"/>
    <w:uiPriority w:val="99"/>
    <w:unhideWhenUsed/>
    <w:rsid w:val="00607514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qFormat/>
    <w:rsid w:val="000C5722"/>
    <w:rPr>
      <w:color w:val="800080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17D3C"/>
    <w:rPr>
      <w:rFonts w:ascii="Tahoma" w:hAnsi="Tahoma" w:cs="Tahoma"/>
      <w:sz w:val="16"/>
      <w:szCs w:val="16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BB3FE6"/>
    <w:rPr>
      <w:color w:val="808080"/>
      <w:shd w:val="clear" w:color="auto" w:fill="E6E6E6"/>
    </w:rPr>
  </w:style>
  <w:style w:type="character" w:customStyle="1" w:styleId="ListLabel1">
    <w:name w:val="ListLabel 1"/>
    <w:qFormat/>
    <w:rPr>
      <w:sz w:val="24"/>
    </w:rPr>
  </w:style>
  <w:style w:type="character" w:customStyle="1" w:styleId="ListLabel2">
    <w:name w:val="ListLabel 2"/>
    <w:qFormat/>
    <w:rPr>
      <w:sz w:val="24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rFonts w:eastAsia="Times New Roman" w:cs="Aria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ascii="Calibri" w:eastAsia="Calibri" w:hAnsi="Calibri"/>
      <w:sz w:val="22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5B133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B1330"/>
    <w:pPr>
      <w:tabs>
        <w:tab w:val="center" w:pos="4252"/>
        <w:tab w:val="right" w:pos="8504"/>
      </w:tabs>
      <w:spacing w:after="0" w:line="240" w:lineRule="auto"/>
    </w:pPr>
  </w:style>
  <w:style w:type="paragraph" w:styleId="Pr-formataoHTML">
    <w:name w:val="HTML Preformatted"/>
    <w:basedOn w:val="Normal"/>
    <w:uiPriority w:val="99"/>
    <w:semiHidden/>
    <w:unhideWhenUsed/>
    <w:qFormat/>
    <w:rsid w:val="00CE6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Remissivo1">
    <w:name w:val="index 1"/>
    <w:basedOn w:val="Normal"/>
    <w:next w:val="Normal"/>
    <w:autoRedefine/>
    <w:uiPriority w:val="99"/>
    <w:semiHidden/>
    <w:unhideWhenUsed/>
    <w:qFormat/>
    <w:rsid w:val="00607514"/>
    <w:pPr>
      <w:ind w:left="220" w:hanging="220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17D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C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3106E-C472-4177-B8CD-715D2A763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406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 Sanches de Oliveira</dc:creator>
  <dc:description/>
  <cp:lastModifiedBy>Guilherme Zenata Gines</cp:lastModifiedBy>
  <cp:revision>6</cp:revision>
  <dcterms:created xsi:type="dcterms:W3CDTF">2018-02-09T12:50:00Z</dcterms:created>
  <dcterms:modified xsi:type="dcterms:W3CDTF">2024-07-25T21:33:00Z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